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EB6" w:rsidRPr="00985D76" w:rsidRDefault="001B2EB6" w:rsidP="001B2EB6">
      <w:pPr>
        <w:autoSpaceDE w:val="0"/>
        <w:autoSpaceDN w:val="0"/>
        <w:adjustRightInd w:val="0"/>
        <w:spacing w:after="0" w:line="240" w:lineRule="auto"/>
        <w:jc w:val="center"/>
        <w:rPr>
          <w:rFonts w:ascii="Calibri" w:hAnsi="Calibri" w:cs="Calibri"/>
          <w:b/>
        </w:rPr>
      </w:pPr>
      <w:r w:rsidRPr="00985D76">
        <w:rPr>
          <w:rFonts w:ascii="Calibri" w:hAnsi="Calibri" w:cs="Calibri"/>
          <w:b/>
        </w:rPr>
        <w:t>Исковое заявление потерпевшего в суд общей юрисдикции о взыскании неосновательного обогащения, возникшего из-за ошибочного перечисления денежных средств, и процентов за пользование чужими денежными средствами</w:t>
      </w:r>
    </w:p>
    <w:p w:rsidR="001B2EB6" w:rsidRDefault="001B2EB6" w:rsidP="001B2EB6"/>
    <w:p w:rsidR="001B2EB6" w:rsidRDefault="001B2EB6" w:rsidP="001B2EB6"/>
    <w:p w:rsidR="001B2EB6" w:rsidRDefault="001B2EB6" w:rsidP="001B2EB6">
      <w:pPr>
        <w:pStyle w:val="ConsPlusNonformat"/>
      </w:pPr>
      <w:r>
        <w:t xml:space="preserve">                                   В _____________________ районный суд </w:t>
      </w:r>
      <w:hyperlink w:anchor="Par70" w:history="1">
        <w:r>
          <w:rPr>
            <w:color w:val="0000FF"/>
          </w:rPr>
          <w:t>&lt;1&gt;</w:t>
        </w:r>
      </w:hyperlink>
    </w:p>
    <w:p w:rsidR="001B2EB6" w:rsidRDefault="001B2EB6" w:rsidP="001B2EB6">
      <w:pPr>
        <w:pStyle w:val="ConsPlusNonformat"/>
        <w:outlineLvl w:val="0"/>
      </w:pPr>
    </w:p>
    <w:p w:rsidR="001B2EB6" w:rsidRDefault="001B2EB6" w:rsidP="001B2EB6">
      <w:pPr>
        <w:pStyle w:val="ConsPlusNonformat"/>
      </w:pPr>
      <w:r>
        <w:t xml:space="preserve">                                   Истец: _________________________________</w:t>
      </w:r>
    </w:p>
    <w:p w:rsidR="001B2EB6" w:rsidRDefault="001B2EB6" w:rsidP="001B2EB6">
      <w:pPr>
        <w:pStyle w:val="ConsPlusNonformat"/>
      </w:pPr>
      <w:r>
        <w:t xml:space="preserve">                                     (наименование или Ф.И.О. потерпевшего)</w:t>
      </w:r>
    </w:p>
    <w:p w:rsidR="001B2EB6" w:rsidRDefault="001B2EB6" w:rsidP="001B2EB6">
      <w:pPr>
        <w:pStyle w:val="ConsPlusNonformat"/>
      </w:pPr>
      <w:r>
        <w:t xml:space="preserve">                                   адрес: ________________________________,</w:t>
      </w:r>
    </w:p>
    <w:p w:rsidR="001B2EB6" w:rsidRDefault="001B2EB6" w:rsidP="001B2EB6">
      <w:pPr>
        <w:pStyle w:val="ConsPlusNonformat"/>
      </w:pPr>
      <w:r>
        <w:t xml:space="preserve">                                   телефон: ___________, факс: ___________,</w:t>
      </w:r>
    </w:p>
    <w:p w:rsidR="001B2EB6" w:rsidRDefault="001B2EB6" w:rsidP="001B2EB6">
      <w:pPr>
        <w:pStyle w:val="ConsPlusNonformat"/>
      </w:pPr>
      <w:r>
        <w:t xml:space="preserve">                                   адрес электронной почты: _______________</w:t>
      </w:r>
    </w:p>
    <w:p w:rsidR="001B2EB6" w:rsidRDefault="001B2EB6" w:rsidP="001B2EB6">
      <w:pPr>
        <w:pStyle w:val="ConsPlusNonformat"/>
      </w:pPr>
    </w:p>
    <w:p w:rsidR="001B2EB6" w:rsidRDefault="001B2EB6" w:rsidP="001B2EB6">
      <w:pPr>
        <w:pStyle w:val="ConsPlusNonformat"/>
      </w:pPr>
      <w:r>
        <w:t xml:space="preserve">                                   Представитель истца: ___________________</w:t>
      </w:r>
    </w:p>
    <w:p w:rsidR="001B2EB6" w:rsidRDefault="001B2EB6" w:rsidP="001B2EB6">
      <w:pPr>
        <w:pStyle w:val="ConsPlusNonformat"/>
      </w:pPr>
      <w:r>
        <w:t xml:space="preserve">                                       </w:t>
      </w:r>
      <w:proofErr w:type="gramStart"/>
      <w:r>
        <w:t xml:space="preserve">(данные с учетом </w:t>
      </w:r>
      <w:hyperlink r:id="rId5" w:history="1">
        <w:r>
          <w:rPr>
            <w:color w:val="0000FF"/>
          </w:rPr>
          <w:t>ст. 48</w:t>
        </w:r>
      </w:hyperlink>
      <w:r>
        <w:t xml:space="preserve"> Гражданского</w:t>
      </w:r>
      <w:proofErr w:type="gramEnd"/>
    </w:p>
    <w:p w:rsidR="001B2EB6" w:rsidRDefault="001B2EB6" w:rsidP="001B2EB6">
      <w:pPr>
        <w:pStyle w:val="ConsPlusNonformat"/>
      </w:pPr>
      <w:r>
        <w:t xml:space="preserve">                                                    процессуального кодекса</w:t>
      </w:r>
    </w:p>
    <w:p w:rsidR="001B2EB6" w:rsidRDefault="001B2EB6" w:rsidP="001B2EB6">
      <w:pPr>
        <w:pStyle w:val="ConsPlusNonformat"/>
      </w:pPr>
      <w:r>
        <w:t xml:space="preserve">                                                      </w:t>
      </w:r>
      <w:proofErr w:type="gramStart"/>
      <w:r>
        <w:t>Российской Федерации)</w:t>
      </w:r>
      <w:proofErr w:type="gramEnd"/>
    </w:p>
    <w:p w:rsidR="001B2EB6" w:rsidRDefault="001B2EB6" w:rsidP="001B2EB6">
      <w:pPr>
        <w:pStyle w:val="ConsPlusNonformat"/>
      </w:pPr>
      <w:r>
        <w:t xml:space="preserve">                                   адрес: ________________________________,</w:t>
      </w:r>
    </w:p>
    <w:p w:rsidR="001B2EB6" w:rsidRDefault="001B2EB6" w:rsidP="001B2EB6">
      <w:pPr>
        <w:pStyle w:val="ConsPlusNonformat"/>
      </w:pPr>
      <w:r>
        <w:t xml:space="preserve">                                   телефон: ___________, факс: ___________,</w:t>
      </w:r>
    </w:p>
    <w:p w:rsidR="001B2EB6" w:rsidRDefault="001B2EB6" w:rsidP="001B2EB6">
      <w:pPr>
        <w:pStyle w:val="ConsPlusNonformat"/>
      </w:pPr>
      <w:r>
        <w:t xml:space="preserve">                                   адрес электронной почты: _______________</w:t>
      </w:r>
    </w:p>
    <w:p w:rsidR="001B2EB6" w:rsidRDefault="001B2EB6" w:rsidP="001B2EB6">
      <w:pPr>
        <w:pStyle w:val="ConsPlusNonformat"/>
      </w:pPr>
    </w:p>
    <w:p w:rsidR="001B2EB6" w:rsidRDefault="001B2EB6" w:rsidP="001B2EB6">
      <w:pPr>
        <w:pStyle w:val="ConsPlusNonformat"/>
      </w:pPr>
      <w:r>
        <w:t xml:space="preserve">                                   Ответчик: ______________________________</w:t>
      </w:r>
    </w:p>
    <w:p w:rsidR="001B2EB6" w:rsidRDefault="001B2EB6" w:rsidP="001B2EB6">
      <w:pPr>
        <w:pStyle w:val="ConsPlusNonformat"/>
      </w:pPr>
      <w:r>
        <w:t xml:space="preserve">                                    (наименование или Ф.И.О. приобретателя)</w:t>
      </w:r>
    </w:p>
    <w:p w:rsidR="001B2EB6" w:rsidRDefault="001B2EB6" w:rsidP="001B2EB6">
      <w:pPr>
        <w:pStyle w:val="ConsPlusNonformat"/>
      </w:pPr>
      <w:r>
        <w:t xml:space="preserve">                                   адрес: ________________________________,</w:t>
      </w:r>
    </w:p>
    <w:p w:rsidR="001B2EB6" w:rsidRDefault="001B2EB6" w:rsidP="001B2EB6">
      <w:pPr>
        <w:pStyle w:val="ConsPlusNonformat"/>
      </w:pPr>
      <w:r>
        <w:t xml:space="preserve">                                   телефон: ___________, факс: ___________,</w:t>
      </w:r>
    </w:p>
    <w:p w:rsidR="001B2EB6" w:rsidRDefault="001B2EB6" w:rsidP="001B2EB6">
      <w:pPr>
        <w:pStyle w:val="ConsPlusNonformat"/>
      </w:pPr>
      <w:r>
        <w:t xml:space="preserve">                                   адрес электронной почты: _______________</w:t>
      </w:r>
    </w:p>
    <w:p w:rsidR="001B2EB6" w:rsidRDefault="001B2EB6" w:rsidP="001B2EB6">
      <w:pPr>
        <w:pStyle w:val="ConsPlusNonformat"/>
      </w:pPr>
    </w:p>
    <w:p w:rsidR="001B2EB6" w:rsidRDefault="001B2EB6" w:rsidP="001B2EB6">
      <w:pPr>
        <w:pStyle w:val="ConsPlusNonformat"/>
      </w:pPr>
      <w:r>
        <w:t xml:space="preserve">                                    Цена иска: _________________ рублей </w:t>
      </w:r>
      <w:hyperlink w:anchor="Par71" w:history="1">
        <w:r>
          <w:rPr>
            <w:color w:val="0000FF"/>
          </w:rPr>
          <w:t>&lt;2&gt;</w:t>
        </w:r>
      </w:hyperlink>
    </w:p>
    <w:p w:rsidR="001B2EB6" w:rsidRDefault="001B2EB6" w:rsidP="001B2EB6">
      <w:pPr>
        <w:pStyle w:val="ConsPlusNonformat"/>
      </w:pPr>
      <w:r>
        <w:t xml:space="preserve">                                   Госпошлина: _________________ рублей </w:t>
      </w:r>
      <w:hyperlink w:anchor="Par72" w:history="1">
        <w:r>
          <w:rPr>
            <w:color w:val="0000FF"/>
          </w:rPr>
          <w:t>&lt;3&gt;</w:t>
        </w:r>
      </w:hyperlink>
    </w:p>
    <w:p w:rsidR="001B2EB6" w:rsidRDefault="001B2EB6" w:rsidP="001B2EB6">
      <w:pPr>
        <w:autoSpaceDE w:val="0"/>
        <w:autoSpaceDN w:val="0"/>
        <w:adjustRightInd w:val="0"/>
        <w:spacing w:after="0" w:line="240" w:lineRule="auto"/>
        <w:ind w:firstLine="540"/>
        <w:jc w:val="both"/>
        <w:rPr>
          <w:rFonts w:ascii="Calibri" w:hAnsi="Calibri" w:cs="Calibri"/>
          <w:b/>
          <w:bCs/>
        </w:rPr>
      </w:pPr>
    </w:p>
    <w:p w:rsidR="001B2EB6" w:rsidRDefault="001B2EB6" w:rsidP="001B2EB6">
      <w:pPr>
        <w:autoSpaceDE w:val="0"/>
        <w:autoSpaceDN w:val="0"/>
        <w:adjustRightInd w:val="0"/>
        <w:spacing w:after="0" w:line="240" w:lineRule="auto"/>
        <w:jc w:val="center"/>
        <w:rPr>
          <w:rFonts w:ascii="Calibri" w:hAnsi="Calibri" w:cs="Calibri"/>
          <w:b/>
          <w:bCs/>
        </w:rPr>
      </w:pPr>
      <w:r>
        <w:rPr>
          <w:rFonts w:ascii="Calibri" w:hAnsi="Calibri" w:cs="Calibri"/>
          <w:b/>
          <w:bCs/>
        </w:rPr>
        <w:t>ИСКОВОЕ ЗАЯВЛЕНИЕ</w:t>
      </w:r>
    </w:p>
    <w:p w:rsidR="001B2EB6" w:rsidRDefault="001B2EB6" w:rsidP="001B2EB6">
      <w:pPr>
        <w:autoSpaceDE w:val="0"/>
        <w:autoSpaceDN w:val="0"/>
        <w:adjustRightInd w:val="0"/>
        <w:spacing w:after="0" w:line="240" w:lineRule="auto"/>
        <w:jc w:val="center"/>
        <w:rPr>
          <w:rFonts w:ascii="Calibri" w:hAnsi="Calibri" w:cs="Calibri"/>
          <w:b/>
          <w:bCs/>
        </w:rPr>
      </w:pPr>
      <w:r>
        <w:rPr>
          <w:rFonts w:ascii="Calibri" w:hAnsi="Calibri" w:cs="Calibri"/>
          <w:b/>
          <w:bCs/>
        </w:rPr>
        <w:t xml:space="preserve">о взыскании неосновательного обогащения, возникшего </w:t>
      </w:r>
      <w:proofErr w:type="gramStart"/>
      <w:r>
        <w:rPr>
          <w:rFonts w:ascii="Calibri" w:hAnsi="Calibri" w:cs="Calibri"/>
          <w:b/>
          <w:bCs/>
        </w:rPr>
        <w:t>из-за</w:t>
      </w:r>
      <w:proofErr w:type="gramEnd"/>
      <w:r>
        <w:rPr>
          <w:rFonts w:ascii="Calibri" w:hAnsi="Calibri" w:cs="Calibri"/>
          <w:b/>
          <w:bCs/>
        </w:rPr>
        <w:t xml:space="preserve"> ошибочного</w:t>
      </w:r>
    </w:p>
    <w:p w:rsidR="001B2EB6" w:rsidRDefault="001B2EB6" w:rsidP="001B2EB6">
      <w:pPr>
        <w:autoSpaceDE w:val="0"/>
        <w:autoSpaceDN w:val="0"/>
        <w:adjustRightInd w:val="0"/>
        <w:spacing w:after="0" w:line="240" w:lineRule="auto"/>
        <w:jc w:val="center"/>
        <w:rPr>
          <w:rFonts w:ascii="Calibri" w:hAnsi="Calibri" w:cs="Calibri"/>
          <w:b/>
          <w:bCs/>
        </w:rPr>
      </w:pPr>
      <w:r>
        <w:rPr>
          <w:rFonts w:ascii="Calibri" w:hAnsi="Calibri" w:cs="Calibri"/>
          <w:b/>
          <w:bCs/>
        </w:rPr>
        <w:t>перечисления денежных средств, и процентов за пользование чужими денежными средствами</w:t>
      </w:r>
    </w:p>
    <w:p w:rsidR="001B2EB6" w:rsidRDefault="001B2EB6" w:rsidP="001B2EB6">
      <w:pPr>
        <w:autoSpaceDE w:val="0"/>
        <w:autoSpaceDN w:val="0"/>
        <w:adjustRightInd w:val="0"/>
        <w:spacing w:after="0" w:line="240" w:lineRule="auto"/>
        <w:ind w:firstLine="540"/>
        <w:jc w:val="both"/>
        <w:rPr>
          <w:rFonts w:ascii="Calibri" w:hAnsi="Calibri" w:cs="Calibri"/>
          <w:b/>
          <w:bCs/>
        </w:rPr>
      </w:pPr>
    </w:p>
    <w:p w:rsidR="001B2EB6" w:rsidRDefault="001B2EB6" w:rsidP="001B2EB6">
      <w:pPr>
        <w:pStyle w:val="ConsPlusNonformat"/>
      </w:pPr>
      <w:r>
        <w:t xml:space="preserve">    "___"_________ ____ г. истец ошибочно, без </w:t>
      </w:r>
      <w:proofErr w:type="gramStart"/>
      <w:r>
        <w:t>установленных</w:t>
      </w:r>
      <w:proofErr w:type="gramEnd"/>
      <w:r>
        <w:t xml:space="preserve"> законом, иными</w:t>
      </w:r>
    </w:p>
    <w:p w:rsidR="001B2EB6" w:rsidRDefault="001B2EB6" w:rsidP="001B2EB6">
      <w:pPr>
        <w:pStyle w:val="ConsPlusNonformat"/>
      </w:pPr>
      <w:r>
        <w:t>правовыми актами или сделкой оснований перечислил на счет ответчика N _____</w:t>
      </w:r>
    </w:p>
    <w:p w:rsidR="001B2EB6" w:rsidRDefault="001B2EB6" w:rsidP="001B2EB6">
      <w:pPr>
        <w:pStyle w:val="ConsPlusNonformat"/>
      </w:pPr>
      <w:r>
        <w:t>в _________________________________________________________________________</w:t>
      </w:r>
    </w:p>
    <w:p w:rsidR="001B2EB6" w:rsidRDefault="001B2EB6" w:rsidP="001B2EB6">
      <w:pPr>
        <w:pStyle w:val="ConsPlusNonformat"/>
      </w:pPr>
      <w:r>
        <w:t xml:space="preserve">                                (указать наименование и адрес банка)</w:t>
      </w:r>
    </w:p>
    <w:p w:rsidR="001B2EB6" w:rsidRDefault="001B2EB6" w:rsidP="001B2EB6">
      <w:pPr>
        <w:pStyle w:val="ConsPlusNonformat"/>
      </w:pPr>
      <w:r>
        <w:t xml:space="preserve"> __________ (____________) рублей при следующих обстоятельствах: __________</w:t>
      </w:r>
    </w:p>
    <w:p w:rsidR="001B2EB6" w:rsidRDefault="001B2EB6" w:rsidP="001B2EB6">
      <w:pPr>
        <w:pStyle w:val="ConsPlusNonformat"/>
      </w:pPr>
      <w:r>
        <w:t>____________________, что подтверждается _________________________________.</w:t>
      </w:r>
    </w:p>
    <w:p w:rsidR="001B2EB6" w:rsidRDefault="001B2EB6" w:rsidP="001B2EB6">
      <w:pPr>
        <w:pStyle w:val="ConsPlusNonformat"/>
      </w:pPr>
      <w:r>
        <w:t xml:space="preserve">                                          (обстоятельства, доказательства)</w:t>
      </w:r>
    </w:p>
    <w:p w:rsidR="001B2EB6" w:rsidRDefault="001B2EB6" w:rsidP="001B2EB6">
      <w:pPr>
        <w:pStyle w:val="ConsPlusNonformat"/>
      </w:pPr>
      <w:r>
        <w:t xml:space="preserve">    Требование истца от "___"_____ ___ г. N _____ о возврате неосновательно</w:t>
      </w:r>
    </w:p>
    <w:p w:rsidR="001B2EB6" w:rsidRDefault="001B2EB6" w:rsidP="001B2EB6">
      <w:pPr>
        <w:pStyle w:val="ConsPlusNonformat"/>
      </w:pPr>
      <w:r>
        <w:t>приобретенных (или сбереженных) денег ответчик добровольно не удовлетворил,</w:t>
      </w:r>
    </w:p>
    <w:p w:rsidR="001B2EB6" w:rsidRDefault="001B2EB6" w:rsidP="001B2EB6">
      <w:pPr>
        <w:pStyle w:val="ConsPlusNonformat"/>
      </w:pPr>
      <w:r>
        <w:t>сославшись на __________________________</w:t>
      </w:r>
    </w:p>
    <w:p w:rsidR="001B2EB6" w:rsidRDefault="001B2EB6" w:rsidP="001B2EB6">
      <w:pPr>
        <w:pStyle w:val="ConsPlusNonformat"/>
      </w:pPr>
      <w:r>
        <w:t xml:space="preserve">                    (мотивы отказа)</w:t>
      </w:r>
    </w:p>
    <w:p w:rsidR="001B2EB6" w:rsidRDefault="001B2EB6" w:rsidP="001B2EB6">
      <w:pPr>
        <w:pStyle w:val="ConsPlusNonformat"/>
      </w:pPr>
      <w:r>
        <w:t>(или: осталось без ответа), что подтверждается ___________________________.</w:t>
      </w:r>
    </w:p>
    <w:p w:rsidR="001B2EB6" w:rsidRDefault="001B2EB6" w:rsidP="001B2EB6">
      <w:pPr>
        <w:autoSpaceDE w:val="0"/>
        <w:autoSpaceDN w:val="0"/>
        <w:adjustRightInd w:val="0"/>
        <w:spacing w:after="0" w:line="240" w:lineRule="auto"/>
        <w:ind w:firstLine="540"/>
        <w:jc w:val="both"/>
        <w:rPr>
          <w:rFonts w:ascii="Calibri" w:hAnsi="Calibri" w:cs="Calibri"/>
          <w:b/>
          <w:bCs/>
        </w:rPr>
      </w:pPr>
      <w:proofErr w:type="gramStart"/>
      <w:r>
        <w:rPr>
          <w:rFonts w:ascii="Calibri" w:hAnsi="Calibri" w:cs="Calibri"/>
          <w:b/>
          <w:bCs/>
        </w:rPr>
        <w:t xml:space="preserve">В соответствии с </w:t>
      </w:r>
      <w:hyperlink r:id="rId6" w:history="1">
        <w:r>
          <w:rPr>
            <w:rFonts w:ascii="Calibri" w:hAnsi="Calibri" w:cs="Calibri"/>
            <w:b/>
            <w:bCs/>
            <w:color w:val="0000FF"/>
          </w:rPr>
          <w:t>пунктом 1 статьи 1102</w:t>
        </w:r>
      </w:hyperlink>
      <w:r>
        <w:rPr>
          <w:rFonts w:ascii="Calibri" w:hAnsi="Calibri" w:cs="Calibri"/>
          <w:b/>
          <w:bCs/>
        </w:rPr>
        <w:t xml:space="preserve"> Гражданского кодекса Российской Федерации лицо, которое без установленных законом, иными правовыми актами или сделкой оснований приобрело или сберегло имущество (приобретатель) за счет другого лица (потерпевшего), обязано возвратить последнему неосновательно приобретенное или сбереженное имущество (неосновательное обогащение), за исключением случаев, предусмотренных </w:t>
      </w:r>
      <w:hyperlink r:id="rId7" w:history="1">
        <w:r>
          <w:rPr>
            <w:rFonts w:ascii="Calibri" w:hAnsi="Calibri" w:cs="Calibri"/>
            <w:b/>
            <w:bCs/>
            <w:color w:val="0000FF"/>
          </w:rPr>
          <w:t>статьей 1109</w:t>
        </w:r>
      </w:hyperlink>
      <w:r>
        <w:rPr>
          <w:rFonts w:ascii="Calibri" w:hAnsi="Calibri" w:cs="Calibri"/>
          <w:b/>
          <w:bCs/>
        </w:rPr>
        <w:t xml:space="preserve"> Гражданского кодекса Российской Федерации.</w:t>
      </w:r>
      <w:proofErr w:type="gramEnd"/>
    </w:p>
    <w:p w:rsidR="001B2EB6" w:rsidRDefault="001B2EB6" w:rsidP="001B2EB6">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В соответствии с </w:t>
      </w:r>
      <w:hyperlink r:id="rId8" w:history="1">
        <w:r>
          <w:rPr>
            <w:rFonts w:ascii="Calibri" w:hAnsi="Calibri" w:cs="Calibri"/>
            <w:b/>
            <w:bCs/>
            <w:color w:val="0000FF"/>
          </w:rPr>
          <w:t>пунктом 2 статьи 1102</w:t>
        </w:r>
      </w:hyperlink>
      <w:r>
        <w:rPr>
          <w:rFonts w:ascii="Calibri" w:hAnsi="Calibri" w:cs="Calibri"/>
          <w:b/>
          <w:bCs/>
        </w:rPr>
        <w:t xml:space="preserve"> Гражданского кодекса Российской Федерации правила, предусмотренные </w:t>
      </w:r>
      <w:hyperlink r:id="rId9" w:history="1">
        <w:r>
          <w:rPr>
            <w:rFonts w:ascii="Calibri" w:hAnsi="Calibri" w:cs="Calibri"/>
            <w:b/>
            <w:bCs/>
            <w:color w:val="0000FF"/>
          </w:rPr>
          <w:t>главой 60</w:t>
        </w:r>
      </w:hyperlink>
      <w:r>
        <w:rPr>
          <w:rFonts w:ascii="Calibri" w:hAnsi="Calibri" w:cs="Calibri"/>
          <w:b/>
          <w:bCs/>
        </w:rPr>
        <w:t xml:space="preserve"> Гражданского кодекса Российской Федерации, применяются независимо от того, явилось ли неосновательное обогащение результатом поведения приобретателя имущества, самого потерпевшего, третьих лиц или произошло помимо их воли.</w:t>
      </w:r>
    </w:p>
    <w:p w:rsidR="001B2EB6" w:rsidRDefault="001B2EB6" w:rsidP="001B2EB6">
      <w:pPr>
        <w:autoSpaceDE w:val="0"/>
        <w:autoSpaceDN w:val="0"/>
        <w:adjustRightInd w:val="0"/>
        <w:spacing w:after="0" w:line="240" w:lineRule="auto"/>
        <w:ind w:firstLine="540"/>
        <w:jc w:val="both"/>
        <w:rPr>
          <w:rFonts w:ascii="Calibri" w:hAnsi="Calibri" w:cs="Calibri"/>
          <w:b/>
          <w:bCs/>
        </w:rPr>
      </w:pPr>
      <w:r>
        <w:rPr>
          <w:rFonts w:ascii="Calibri" w:hAnsi="Calibri" w:cs="Calibri"/>
          <w:b/>
          <w:bCs/>
        </w:rPr>
        <w:lastRenderedPageBreak/>
        <w:t xml:space="preserve">В силу </w:t>
      </w:r>
      <w:hyperlink r:id="rId10" w:history="1">
        <w:r>
          <w:rPr>
            <w:rFonts w:ascii="Calibri" w:hAnsi="Calibri" w:cs="Calibri"/>
            <w:b/>
            <w:bCs/>
            <w:color w:val="0000FF"/>
          </w:rPr>
          <w:t>п. 2 ст. 1107</w:t>
        </w:r>
      </w:hyperlink>
      <w:r>
        <w:rPr>
          <w:rFonts w:ascii="Calibri" w:hAnsi="Calibri" w:cs="Calibri"/>
          <w:b/>
          <w:bCs/>
        </w:rPr>
        <w:t xml:space="preserve"> Гражданского кодекса Российской Федерации на сумму неосновательного денежного обогащения подлежат начислению проценты за пользование чужими средствами </w:t>
      </w:r>
      <w:hyperlink r:id="rId11" w:history="1">
        <w:r>
          <w:rPr>
            <w:rFonts w:ascii="Calibri" w:hAnsi="Calibri" w:cs="Calibri"/>
            <w:b/>
            <w:bCs/>
            <w:color w:val="0000FF"/>
          </w:rPr>
          <w:t>(статья 395)</w:t>
        </w:r>
      </w:hyperlink>
      <w:r>
        <w:rPr>
          <w:rFonts w:ascii="Calibri" w:hAnsi="Calibri" w:cs="Calibri"/>
          <w:b/>
          <w:bCs/>
        </w:rPr>
        <w:t xml:space="preserve"> с того времени, когда приобретатель узнал или должен был узнать о неосновательности получения или сбережения денежных средств.</w:t>
      </w:r>
    </w:p>
    <w:p w:rsidR="001B2EB6" w:rsidRDefault="001B2EB6" w:rsidP="001B2EB6">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Согласно </w:t>
      </w:r>
      <w:hyperlink r:id="rId12" w:history="1">
        <w:r>
          <w:rPr>
            <w:rFonts w:ascii="Calibri" w:hAnsi="Calibri" w:cs="Calibri"/>
            <w:b/>
            <w:bCs/>
            <w:color w:val="0000FF"/>
          </w:rPr>
          <w:t>п. 1 ст. 395</w:t>
        </w:r>
      </w:hyperlink>
      <w:r>
        <w:rPr>
          <w:rFonts w:ascii="Calibri" w:hAnsi="Calibri" w:cs="Calibri"/>
          <w:b/>
          <w:bCs/>
        </w:rPr>
        <w:t xml:space="preserve"> Гражданского кодекса Российской Федерации за пользование чужими денежными средствами вследствие их неправомерного удержания, уклонения от их возврата, иной просрочки в их уплате либо неосновательного получения или сбережения за счет другого лица подлежат уплате проценты на сумму этих средств. Размер процентов определяется существующей в месте жительства кредитора, а если кредитором является юридическое лицо - в месте его </w:t>
      </w:r>
      <w:proofErr w:type="spellStart"/>
      <w:r>
        <w:rPr>
          <w:rFonts w:ascii="Calibri" w:hAnsi="Calibri" w:cs="Calibri"/>
          <w:b/>
          <w:bCs/>
        </w:rPr>
        <w:t>нахождени</w:t>
      </w:r>
      <w:proofErr w:type="spellEnd"/>
      <w:r>
        <w:rPr>
          <w:rFonts w:ascii="Calibri" w:hAnsi="Calibri" w:cs="Calibri"/>
          <w:b/>
          <w:bCs/>
        </w:rPr>
        <w:t>, учетной ставкой банковского процента на день исполнения денежного обязательства или его соответствующей части.</w:t>
      </w:r>
    </w:p>
    <w:p w:rsidR="001B2EB6" w:rsidRDefault="001B2EB6" w:rsidP="001B2EB6">
      <w:pPr>
        <w:autoSpaceDE w:val="0"/>
        <w:autoSpaceDN w:val="0"/>
        <w:adjustRightInd w:val="0"/>
        <w:spacing w:after="0" w:line="240" w:lineRule="auto"/>
        <w:ind w:firstLine="540"/>
        <w:jc w:val="both"/>
        <w:rPr>
          <w:rFonts w:ascii="Calibri" w:hAnsi="Calibri" w:cs="Calibri"/>
          <w:b/>
          <w:bCs/>
        </w:rPr>
      </w:pPr>
      <w:r>
        <w:rPr>
          <w:rFonts w:ascii="Calibri" w:hAnsi="Calibri" w:cs="Calibri"/>
          <w:b/>
          <w:bCs/>
        </w:rPr>
        <w:t>Размер процентов за пользование чужими денежными средствами в период с "__"_____________г. по "___"___________ г. составил</w:t>
      </w:r>
      <w:proofErr w:type="gramStart"/>
      <w:r>
        <w:rPr>
          <w:rFonts w:ascii="Calibri" w:hAnsi="Calibri" w:cs="Calibri"/>
          <w:b/>
          <w:bCs/>
        </w:rPr>
        <w:t xml:space="preserve"> ____ (___________) </w:t>
      </w:r>
      <w:proofErr w:type="gramEnd"/>
      <w:r>
        <w:rPr>
          <w:rFonts w:ascii="Calibri" w:hAnsi="Calibri" w:cs="Calibri"/>
          <w:b/>
          <w:bCs/>
        </w:rPr>
        <w:t>рублей, что подтверждается ________________________.</w:t>
      </w:r>
    </w:p>
    <w:p w:rsidR="001B2EB6" w:rsidRDefault="001B2EB6" w:rsidP="001B2EB6">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На основании вышеизложенного и руководствуясь </w:t>
      </w:r>
      <w:hyperlink r:id="rId13" w:history="1">
        <w:r>
          <w:rPr>
            <w:rFonts w:ascii="Calibri" w:hAnsi="Calibri" w:cs="Calibri"/>
            <w:b/>
            <w:bCs/>
            <w:color w:val="0000FF"/>
          </w:rPr>
          <w:t>п. 1 ст. 395</w:t>
        </w:r>
      </w:hyperlink>
      <w:r>
        <w:rPr>
          <w:rFonts w:ascii="Calibri" w:hAnsi="Calibri" w:cs="Calibri"/>
          <w:b/>
          <w:bCs/>
        </w:rPr>
        <w:t xml:space="preserve">, </w:t>
      </w:r>
      <w:hyperlink r:id="rId14" w:history="1">
        <w:r>
          <w:rPr>
            <w:rFonts w:ascii="Calibri" w:hAnsi="Calibri" w:cs="Calibri"/>
            <w:b/>
            <w:bCs/>
            <w:color w:val="0000FF"/>
          </w:rPr>
          <w:t>ст. 1102</w:t>
        </w:r>
      </w:hyperlink>
      <w:r>
        <w:rPr>
          <w:rFonts w:ascii="Calibri" w:hAnsi="Calibri" w:cs="Calibri"/>
          <w:b/>
          <w:bCs/>
        </w:rPr>
        <w:t xml:space="preserve">, </w:t>
      </w:r>
      <w:hyperlink r:id="rId15" w:history="1">
        <w:r>
          <w:rPr>
            <w:rFonts w:ascii="Calibri" w:hAnsi="Calibri" w:cs="Calibri"/>
            <w:b/>
            <w:bCs/>
            <w:color w:val="0000FF"/>
          </w:rPr>
          <w:t>п. 2 ст. 1107</w:t>
        </w:r>
      </w:hyperlink>
      <w:r>
        <w:rPr>
          <w:rFonts w:ascii="Calibri" w:hAnsi="Calibri" w:cs="Calibri"/>
          <w:b/>
          <w:bCs/>
        </w:rPr>
        <w:t xml:space="preserve"> Гражданского кодекса Российской Федерации, а также </w:t>
      </w:r>
      <w:hyperlink r:id="rId16" w:history="1">
        <w:r>
          <w:rPr>
            <w:rFonts w:ascii="Calibri" w:hAnsi="Calibri" w:cs="Calibri"/>
            <w:b/>
            <w:bCs/>
            <w:color w:val="0000FF"/>
          </w:rPr>
          <w:t>ст. ст. 131</w:t>
        </w:r>
      </w:hyperlink>
      <w:r>
        <w:rPr>
          <w:rFonts w:ascii="Calibri" w:hAnsi="Calibri" w:cs="Calibri"/>
          <w:b/>
          <w:bCs/>
        </w:rPr>
        <w:t xml:space="preserve">, </w:t>
      </w:r>
      <w:hyperlink r:id="rId17" w:history="1">
        <w:r>
          <w:rPr>
            <w:rFonts w:ascii="Calibri" w:hAnsi="Calibri" w:cs="Calibri"/>
            <w:b/>
            <w:bCs/>
            <w:color w:val="0000FF"/>
          </w:rPr>
          <w:t>132</w:t>
        </w:r>
      </w:hyperlink>
      <w:r>
        <w:rPr>
          <w:rFonts w:ascii="Calibri" w:hAnsi="Calibri" w:cs="Calibri"/>
          <w:b/>
          <w:bCs/>
        </w:rPr>
        <w:t xml:space="preserve"> Гражданского процессуального кодекса Российской Федерации,</w:t>
      </w:r>
    </w:p>
    <w:p w:rsidR="001B2EB6" w:rsidRDefault="001B2EB6" w:rsidP="001B2EB6">
      <w:pPr>
        <w:autoSpaceDE w:val="0"/>
        <w:autoSpaceDN w:val="0"/>
        <w:adjustRightInd w:val="0"/>
        <w:spacing w:after="0" w:line="240" w:lineRule="auto"/>
        <w:ind w:firstLine="540"/>
        <w:jc w:val="both"/>
        <w:rPr>
          <w:rFonts w:ascii="Calibri" w:hAnsi="Calibri" w:cs="Calibri"/>
          <w:b/>
          <w:bCs/>
        </w:rPr>
      </w:pPr>
    </w:p>
    <w:p w:rsidR="001B2EB6" w:rsidRDefault="001B2EB6" w:rsidP="001B2EB6">
      <w:pPr>
        <w:autoSpaceDE w:val="0"/>
        <w:autoSpaceDN w:val="0"/>
        <w:adjustRightInd w:val="0"/>
        <w:spacing w:after="0" w:line="240" w:lineRule="auto"/>
        <w:jc w:val="center"/>
        <w:rPr>
          <w:rFonts w:ascii="Calibri" w:hAnsi="Calibri" w:cs="Calibri"/>
          <w:b/>
          <w:bCs/>
        </w:rPr>
      </w:pPr>
      <w:r>
        <w:rPr>
          <w:rFonts w:ascii="Calibri" w:hAnsi="Calibri" w:cs="Calibri"/>
          <w:b/>
          <w:bCs/>
        </w:rPr>
        <w:t>ПРОШУ:</w:t>
      </w:r>
    </w:p>
    <w:p w:rsidR="001B2EB6" w:rsidRDefault="001B2EB6" w:rsidP="001B2EB6">
      <w:pPr>
        <w:autoSpaceDE w:val="0"/>
        <w:autoSpaceDN w:val="0"/>
        <w:adjustRightInd w:val="0"/>
        <w:spacing w:after="0" w:line="240" w:lineRule="auto"/>
        <w:ind w:firstLine="540"/>
        <w:jc w:val="both"/>
        <w:rPr>
          <w:rFonts w:ascii="Calibri" w:hAnsi="Calibri" w:cs="Calibri"/>
          <w:b/>
          <w:bCs/>
        </w:rPr>
      </w:pPr>
    </w:p>
    <w:p w:rsidR="001B2EB6" w:rsidRDefault="001B2EB6" w:rsidP="001B2EB6">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1. Взыскать с ответчика в пользу истца сумму неосновательно </w:t>
      </w:r>
      <w:proofErr w:type="gramStart"/>
      <w:r>
        <w:rPr>
          <w:rFonts w:ascii="Calibri" w:hAnsi="Calibri" w:cs="Calibri"/>
          <w:b/>
          <w:bCs/>
        </w:rPr>
        <w:t>приобретенные</w:t>
      </w:r>
      <w:proofErr w:type="gramEnd"/>
      <w:r>
        <w:rPr>
          <w:rFonts w:ascii="Calibri" w:hAnsi="Calibri" w:cs="Calibri"/>
          <w:b/>
          <w:bCs/>
        </w:rPr>
        <w:t xml:space="preserve"> денежных средств в размере ______ (_________) рублей.</w:t>
      </w:r>
    </w:p>
    <w:p w:rsidR="001B2EB6" w:rsidRDefault="001B2EB6" w:rsidP="001B2EB6">
      <w:pPr>
        <w:autoSpaceDE w:val="0"/>
        <w:autoSpaceDN w:val="0"/>
        <w:adjustRightInd w:val="0"/>
        <w:spacing w:after="0" w:line="240" w:lineRule="auto"/>
        <w:ind w:firstLine="540"/>
        <w:jc w:val="both"/>
        <w:rPr>
          <w:rFonts w:ascii="Calibri" w:hAnsi="Calibri" w:cs="Calibri"/>
          <w:b/>
          <w:bCs/>
        </w:rPr>
      </w:pPr>
      <w:r>
        <w:rPr>
          <w:rFonts w:ascii="Calibri" w:hAnsi="Calibri" w:cs="Calibri"/>
          <w:b/>
          <w:bCs/>
        </w:rPr>
        <w:t>2. Взыскать с ответчика в пользу истца сумму процентов за пользование чужими денежными средствами в размере</w:t>
      </w:r>
      <w:proofErr w:type="gramStart"/>
      <w:r>
        <w:rPr>
          <w:rFonts w:ascii="Calibri" w:hAnsi="Calibri" w:cs="Calibri"/>
          <w:b/>
          <w:bCs/>
        </w:rPr>
        <w:t xml:space="preserve"> _______ (_________) </w:t>
      </w:r>
      <w:proofErr w:type="gramEnd"/>
      <w:r>
        <w:rPr>
          <w:rFonts w:ascii="Calibri" w:hAnsi="Calibri" w:cs="Calibri"/>
          <w:b/>
          <w:bCs/>
        </w:rPr>
        <w:t>рублей.</w:t>
      </w:r>
    </w:p>
    <w:p w:rsidR="001B2EB6" w:rsidRDefault="001B2EB6" w:rsidP="001B2EB6">
      <w:pPr>
        <w:autoSpaceDE w:val="0"/>
        <w:autoSpaceDN w:val="0"/>
        <w:adjustRightInd w:val="0"/>
        <w:spacing w:after="0" w:line="240" w:lineRule="auto"/>
        <w:ind w:firstLine="540"/>
        <w:jc w:val="both"/>
        <w:rPr>
          <w:rFonts w:ascii="Calibri" w:hAnsi="Calibri" w:cs="Calibri"/>
          <w:b/>
          <w:bCs/>
        </w:rPr>
      </w:pPr>
    </w:p>
    <w:p w:rsidR="001B2EB6" w:rsidRDefault="001B2EB6" w:rsidP="001B2EB6">
      <w:pPr>
        <w:autoSpaceDE w:val="0"/>
        <w:autoSpaceDN w:val="0"/>
        <w:adjustRightInd w:val="0"/>
        <w:spacing w:after="0" w:line="240" w:lineRule="auto"/>
        <w:ind w:firstLine="540"/>
        <w:jc w:val="both"/>
        <w:rPr>
          <w:rFonts w:ascii="Calibri" w:hAnsi="Calibri" w:cs="Calibri"/>
          <w:b/>
          <w:bCs/>
        </w:rPr>
      </w:pPr>
      <w:r>
        <w:rPr>
          <w:rFonts w:ascii="Calibri" w:hAnsi="Calibri" w:cs="Calibri"/>
          <w:b/>
          <w:bCs/>
        </w:rPr>
        <w:t>Приложения:</w:t>
      </w:r>
    </w:p>
    <w:p w:rsidR="001B2EB6" w:rsidRDefault="001B2EB6" w:rsidP="001B2EB6">
      <w:pPr>
        <w:autoSpaceDE w:val="0"/>
        <w:autoSpaceDN w:val="0"/>
        <w:adjustRightInd w:val="0"/>
        <w:spacing w:after="0" w:line="240" w:lineRule="auto"/>
        <w:ind w:firstLine="540"/>
        <w:jc w:val="both"/>
        <w:rPr>
          <w:rFonts w:ascii="Calibri" w:hAnsi="Calibri" w:cs="Calibri"/>
          <w:b/>
          <w:bCs/>
        </w:rPr>
      </w:pPr>
      <w:r>
        <w:rPr>
          <w:rFonts w:ascii="Calibri" w:hAnsi="Calibri" w:cs="Calibri"/>
          <w:b/>
          <w:bCs/>
        </w:rPr>
        <w:t>1. Доказательства ошибочного перечисления истцом денежных средств на счет ответчика.</w:t>
      </w:r>
    </w:p>
    <w:p w:rsidR="001B2EB6" w:rsidRDefault="001B2EB6" w:rsidP="001B2EB6">
      <w:pPr>
        <w:autoSpaceDE w:val="0"/>
        <w:autoSpaceDN w:val="0"/>
        <w:adjustRightInd w:val="0"/>
        <w:spacing w:after="0" w:line="240" w:lineRule="auto"/>
        <w:ind w:firstLine="540"/>
        <w:jc w:val="both"/>
        <w:rPr>
          <w:rFonts w:ascii="Calibri" w:hAnsi="Calibri" w:cs="Calibri"/>
          <w:b/>
          <w:bCs/>
        </w:rPr>
      </w:pPr>
      <w:r>
        <w:rPr>
          <w:rFonts w:ascii="Calibri" w:hAnsi="Calibri" w:cs="Calibri"/>
          <w:b/>
          <w:bCs/>
        </w:rPr>
        <w:t>2. Расчет суммы исковых требований (расчет суммы неосновательного обогащения и суммы процентов за пользование чужими денежными средствами).</w:t>
      </w:r>
    </w:p>
    <w:p w:rsidR="001B2EB6" w:rsidRDefault="001B2EB6" w:rsidP="001B2EB6">
      <w:pPr>
        <w:autoSpaceDE w:val="0"/>
        <w:autoSpaceDN w:val="0"/>
        <w:adjustRightInd w:val="0"/>
        <w:spacing w:after="0" w:line="240" w:lineRule="auto"/>
        <w:ind w:firstLine="540"/>
        <w:jc w:val="both"/>
        <w:rPr>
          <w:rFonts w:ascii="Calibri" w:hAnsi="Calibri" w:cs="Calibri"/>
          <w:b/>
          <w:bCs/>
        </w:rPr>
      </w:pPr>
      <w:r>
        <w:rPr>
          <w:rFonts w:ascii="Calibri" w:hAnsi="Calibri" w:cs="Calibri"/>
          <w:b/>
          <w:bCs/>
        </w:rPr>
        <w:t>3. Копия требования истца от "___"__________ ____ г. N ___.</w:t>
      </w:r>
    </w:p>
    <w:p w:rsidR="001B2EB6" w:rsidRDefault="001B2EB6" w:rsidP="001B2EB6">
      <w:pPr>
        <w:autoSpaceDE w:val="0"/>
        <w:autoSpaceDN w:val="0"/>
        <w:adjustRightInd w:val="0"/>
        <w:spacing w:after="0" w:line="240" w:lineRule="auto"/>
        <w:ind w:firstLine="540"/>
        <w:jc w:val="both"/>
        <w:rPr>
          <w:rFonts w:ascii="Calibri" w:hAnsi="Calibri" w:cs="Calibri"/>
          <w:b/>
          <w:bCs/>
        </w:rPr>
      </w:pPr>
      <w:r>
        <w:rPr>
          <w:rFonts w:ascii="Calibri" w:hAnsi="Calibri" w:cs="Calibri"/>
          <w:b/>
          <w:bCs/>
        </w:rPr>
        <w:t>4. Доказательства отказа ответчика от удовлетворения требования истца.</w:t>
      </w:r>
    </w:p>
    <w:p w:rsidR="001B2EB6" w:rsidRDefault="001B2EB6" w:rsidP="001B2EB6">
      <w:pPr>
        <w:autoSpaceDE w:val="0"/>
        <w:autoSpaceDN w:val="0"/>
        <w:adjustRightInd w:val="0"/>
        <w:spacing w:after="0" w:line="240" w:lineRule="auto"/>
        <w:ind w:firstLine="540"/>
        <w:jc w:val="both"/>
        <w:rPr>
          <w:rFonts w:ascii="Calibri" w:hAnsi="Calibri" w:cs="Calibri"/>
          <w:b/>
          <w:bCs/>
        </w:rPr>
      </w:pPr>
      <w:r>
        <w:rPr>
          <w:rFonts w:ascii="Calibri" w:hAnsi="Calibri" w:cs="Calibri"/>
          <w:b/>
          <w:bCs/>
        </w:rPr>
        <w:t>5. Копии искового заявления и приложенных к нему документов ответчику.</w:t>
      </w:r>
    </w:p>
    <w:p w:rsidR="001B2EB6" w:rsidRDefault="001B2EB6" w:rsidP="001B2EB6">
      <w:pPr>
        <w:autoSpaceDE w:val="0"/>
        <w:autoSpaceDN w:val="0"/>
        <w:adjustRightInd w:val="0"/>
        <w:spacing w:after="0" w:line="240" w:lineRule="auto"/>
        <w:ind w:firstLine="540"/>
        <w:jc w:val="both"/>
        <w:rPr>
          <w:rFonts w:ascii="Calibri" w:hAnsi="Calibri" w:cs="Calibri"/>
          <w:b/>
          <w:bCs/>
        </w:rPr>
      </w:pPr>
      <w:r>
        <w:rPr>
          <w:rFonts w:ascii="Calibri" w:hAnsi="Calibri" w:cs="Calibri"/>
          <w:b/>
          <w:bCs/>
        </w:rPr>
        <w:t>6. Документ, подтверждающий уплату государственной пошлины.</w:t>
      </w:r>
    </w:p>
    <w:p w:rsidR="001B2EB6" w:rsidRDefault="001B2EB6" w:rsidP="001B2EB6">
      <w:pPr>
        <w:autoSpaceDE w:val="0"/>
        <w:autoSpaceDN w:val="0"/>
        <w:adjustRightInd w:val="0"/>
        <w:spacing w:after="0" w:line="240" w:lineRule="auto"/>
        <w:ind w:firstLine="540"/>
        <w:jc w:val="both"/>
        <w:rPr>
          <w:rFonts w:ascii="Calibri" w:hAnsi="Calibri" w:cs="Calibri"/>
          <w:b/>
          <w:bCs/>
        </w:rPr>
      </w:pPr>
      <w:r>
        <w:rPr>
          <w:rFonts w:ascii="Calibri" w:hAnsi="Calibri" w:cs="Calibri"/>
          <w:b/>
          <w:bCs/>
        </w:rPr>
        <w:t>7. Доверенность представителя от "___"__________ ____ г. N ___ (если исковое заявление подписывается представителем истца).</w:t>
      </w:r>
    </w:p>
    <w:p w:rsidR="001B2EB6" w:rsidRDefault="001B2EB6" w:rsidP="001B2EB6">
      <w:pPr>
        <w:autoSpaceDE w:val="0"/>
        <w:autoSpaceDN w:val="0"/>
        <w:adjustRightInd w:val="0"/>
        <w:spacing w:after="0" w:line="240" w:lineRule="auto"/>
        <w:ind w:firstLine="540"/>
        <w:jc w:val="both"/>
        <w:rPr>
          <w:rFonts w:ascii="Calibri" w:hAnsi="Calibri" w:cs="Calibri"/>
          <w:b/>
          <w:bCs/>
        </w:rPr>
      </w:pPr>
      <w:r>
        <w:rPr>
          <w:rFonts w:ascii="Calibri" w:hAnsi="Calibri" w:cs="Calibri"/>
          <w:b/>
          <w:bCs/>
        </w:rPr>
        <w:t>8. Иные документы, подтверждающие обстоятельства, на которых истец основывает свои требования.</w:t>
      </w:r>
    </w:p>
    <w:p w:rsidR="001B2EB6" w:rsidRDefault="001B2EB6" w:rsidP="001B2EB6">
      <w:pPr>
        <w:autoSpaceDE w:val="0"/>
        <w:autoSpaceDN w:val="0"/>
        <w:adjustRightInd w:val="0"/>
        <w:spacing w:after="0" w:line="240" w:lineRule="auto"/>
        <w:ind w:firstLine="540"/>
        <w:jc w:val="both"/>
        <w:rPr>
          <w:rFonts w:ascii="Calibri" w:hAnsi="Calibri" w:cs="Calibri"/>
          <w:b/>
          <w:bCs/>
        </w:rPr>
      </w:pPr>
    </w:p>
    <w:p w:rsidR="001B2EB6" w:rsidRDefault="001B2EB6" w:rsidP="001B2EB6">
      <w:pPr>
        <w:autoSpaceDE w:val="0"/>
        <w:autoSpaceDN w:val="0"/>
        <w:adjustRightInd w:val="0"/>
        <w:spacing w:after="0" w:line="240" w:lineRule="auto"/>
        <w:ind w:firstLine="540"/>
        <w:jc w:val="both"/>
        <w:rPr>
          <w:rFonts w:ascii="Calibri" w:hAnsi="Calibri" w:cs="Calibri"/>
          <w:b/>
          <w:bCs/>
        </w:rPr>
      </w:pPr>
      <w:r>
        <w:rPr>
          <w:rFonts w:ascii="Calibri" w:hAnsi="Calibri" w:cs="Calibri"/>
          <w:b/>
          <w:bCs/>
        </w:rPr>
        <w:t xml:space="preserve">"___" __________ ____ </w:t>
      </w:r>
      <w:proofErr w:type="gramStart"/>
      <w:r>
        <w:rPr>
          <w:rFonts w:ascii="Calibri" w:hAnsi="Calibri" w:cs="Calibri"/>
          <w:b/>
          <w:bCs/>
        </w:rPr>
        <w:t>г</w:t>
      </w:r>
      <w:proofErr w:type="gramEnd"/>
      <w:r>
        <w:rPr>
          <w:rFonts w:ascii="Calibri" w:hAnsi="Calibri" w:cs="Calibri"/>
          <w:b/>
          <w:bCs/>
        </w:rPr>
        <w:t>.</w:t>
      </w:r>
    </w:p>
    <w:p w:rsidR="001B2EB6" w:rsidRDefault="001B2EB6" w:rsidP="001B2EB6">
      <w:pPr>
        <w:autoSpaceDE w:val="0"/>
        <w:autoSpaceDN w:val="0"/>
        <w:adjustRightInd w:val="0"/>
        <w:spacing w:after="0" w:line="240" w:lineRule="auto"/>
        <w:ind w:firstLine="540"/>
        <w:jc w:val="both"/>
        <w:rPr>
          <w:rFonts w:ascii="Calibri" w:hAnsi="Calibri" w:cs="Calibri"/>
          <w:b/>
          <w:bCs/>
        </w:rPr>
      </w:pPr>
    </w:p>
    <w:p w:rsidR="001B2EB6" w:rsidRDefault="001B2EB6" w:rsidP="001B2EB6">
      <w:pPr>
        <w:pStyle w:val="ConsPlusNonformat"/>
      </w:pPr>
      <w:r>
        <w:t xml:space="preserve">    Истец (представитель):</w:t>
      </w:r>
    </w:p>
    <w:p w:rsidR="001B2EB6" w:rsidRDefault="001B2EB6" w:rsidP="001B2EB6">
      <w:pPr>
        <w:pStyle w:val="ConsPlusNonformat"/>
      </w:pPr>
      <w:r>
        <w:t xml:space="preserve">    ________________/__________________________________________/</w:t>
      </w:r>
    </w:p>
    <w:p w:rsidR="001B2EB6" w:rsidRDefault="001B2EB6" w:rsidP="001B2EB6">
      <w:pPr>
        <w:pStyle w:val="ConsPlusNonformat"/>
      </w:pPr>
      <w:r>
        <w:t xml:space="preserve">    (подпись)              (Ф.И.О.)</w:t>
      </w:r>
    </w:p>
    <w:p w:rsidR="001B2EB6" w:rsidRDefault="001B2EB6" w:rsidP="001B2EB6">
      <w:pPr>
        <w:autoSpaceDE w:val="0"/>
        <w:autoSpaceDN w:val="0"/>
        <w:adjustRightInd w:val="0"/>
        <w:spacing w:after="0" w:line="240" w:lineRule="auto"/>
        <w:ind w:firstLine="540"/>
        <w:jc w:val="both"/>
        <w:rPr>
          <w:rFonts w:ascii="Calibri" w:hAnsi="Calibri" w:cs="Calibri"/>
          <w:b/>
          <w:bCs/>
        </w:rPr>
      </w:pPr>
    </w:p>
    <w:p w:rsidR="001B2EB6" w:rsidRDefault="001B2EB6" w:rsidP="001B2EB6">
      <w:pPr>
        <w:autoSpaceDE w:val="0"/>
        <w:autoSpaceDN w:val="0"/>
        <w:adjustRightInd w:val="0"/>
        <w:spacing w:after="0" w:line="240" w:lineRule="auto"/>
        <w:ind w:firstLine="540"/>
        <w:jc w:val="both"/>
        <w:rPr>
          <w:rFonts w:ascii="Calibri" w:hAnsi="Calibri" w:cs="Calibri"/>
          <w:b/>
          <w:bCs/>
        </w:rPr>
      </w:pPr>
      <w:r>
        <w:rPr>
          <w:rFonts w:ascii="Calibri" w:hAnsi="Calibri" w:cs="Calibri"/>
          <w:b/>
          <w:bCs/>
        </w:rPr>
        <w:t>--------------------------------</w:t>
      </w:r>
    </w:p>
    <w:p w:rsidR="001B2EB6" w:rsidRDefault="001B2EB6" w:rsidP="001B2EB6">
      <w:pPr>
        <w:autoSpaceDE w:val="0"/>
        <w:autoSpaceDN w:val="0"/>
        <w:adjustRightInd w:val="0"/>
        <w:spacing w:after="0" w:line="240" w:lineRule="auto"/>
        <w:ind w:firstLine="540"/>
        <w:jc w:val="both"/>
        <w:rPr>
          <w:rFonts w:ascii="Calibri" w:hAnsi="Calibri" w:cs="Calibri"/>
          <w:b/>
          <w:bCs/>
        </w:rPr>
      </w:pPr>
      <w:bookmarkStart w:id="0" w:name="Par70"/>
      <w:bookmarkEnd w:id="0"/>
      <w:r>
        <w:rPr>
          <w:rFonts w:ascii="Calibri" w:hAnsi="Calibri" w:cs="Calibri"/>
          <w:b/>
          <w:bCs/>
        </w:rPr>
        <w:t>&lt;1</w:t>
      </w:r>
      <w:proofErr w:type="gramStart"/>
      <w:r>
        <w:rPr>
          <w:rFonts w:ascii="Calibri" w:hAnsi="Calibri" w:cs="Calibri"/>
          <w:b/>
          <w:bCs/>
        </w:rPr>
        <w:t>&gt; П</w:t>
      </w:r>
      <w:proofErr w:type="gramEnd"/>
      <w:r>
        <w:rPr>
          <w:rFonts w:ascii="Calibri" w:hAnsi="Calibri" w:cs="Calibri"/>
          <w:b/>
          <w:bCs/>
        </w:rPr>
        <w:t>ри цене иска, не превышающей пятидесяти тысяч рублей, в качестве суда первой инстанции спор рассматривает мировой судья (</w:t>
      </w:r>
      <w:hyperlink r:id="rId18" w:history="1">
        <w:r>
          <w:rPr>
            <w:rFonts w:ascii="Calibri" w:hAnsi="Calibri" w:cs="Calibri"/>
            <w:b/>
            <w:bCs/>
            <w:color w:val="0000FF"/>
          </w:rPr>
          <w:t>п. 5 ч. 1 ст. 23</w:t>
        </w:r>
      </w:hyperlink>
      <w:r>
        <w:rPr>
          <w:rFonts w:ascii="Calibri" w:hAnsi="Calibri" w:cs="Calibri"/>
          <w:b/>
          <w:bCs/>
        </w:rPr>
        <w:t xml:space="preserve"> Гражданского процессуального кодекса Российской Федерации), свыше пятидесяти тысяч рублей - в качестве суда первой инстанции спор рассматривает районный суд (</w:t>
      </w:r>
      <w:hyperlink r:id="rId19" w:history="1">
        <w:r>
          <w:rPr>
            <w:rFonts w:ascii="Calibri" w:hAnsi="Calibri" w:cs="Calibri"/>
            <w:b/>
            <w:bCs/>
            <w:color w:val="0000FF"/>
          </w:rPr>
          <w:t>ст. 24</w:t>
        </w:r>
      </w:hyperlink>
      <w:r>
        <w:rPr>
          <w:rFonts w:ascii="Calibri" w:hAnsi="Calibri" w:cs="Calibri"/>
          <w:b/>
          <w:bCs/>
        </w:rPr>
        <w:t xml:space="preserve"> Гражданского процессуального кодекса Российской Федерации).</w:t>
      </w:r>
    </w:p>
    <w:p w:rsidR="001B2EB6" w:rsidRDefault="001B2EB6" w:rsidP="001B2EB6">
      <w:pPr>
        <w:autoSpaceDE w:val="0"/>
        <w:autoSpaceDN w:val="0"/>
        <w:adjustRightInd w:val="0"/>
        <w:spacing w:after="0" w:line="240" w:lineRule="auto"/>
        <w:ind w:firstLine="540"/>
        <w:jc w:val="both"/>
        <w:rPr>
          <w:rFonts w:ascii="Calibri" w:hAnsi="Calibri" w:cs="Calibri"/>
          <w:b/>
          <w:bCs/>
        </w:rPr>
      </w:pPr>
      <w:bookmarkStart w:id="1" w:name="Par71"/>
      <w:bookmarkEnd w:id="1"/>
      <w:r>
        <w:rPr>
          <w:rFonts w:ascii="Calibri" w:hAnsi="Calibri" w:cs="Calibri"/>
          <w:b/>
          <w:bCs/>
        </w:rPr>
        <w:t xml:space="preserve">&lt;2&gt; Цена иска по искам о взыскании денежных средств, согласно </w:t>
      </w:r>
      <w:hyperlink r:id="rId20" w:history="1">
        <w:r>
          <w:rPr>
            <w:rFonts w:ascii="Calibri" w:hAnsi="Calibri" w:cs="Calibri"/>
            <w:b/>
            <w:bCs/>
            <w:color w:val="0000FF"/>
          </w:rPr>
          <w:t>п. 1 ч. 1 ст. 91</w:t>
        </w:r>
      </w:hyperlink>
      <w:r>
        <w:rPr>
          <w:rFonts w:ascii="Calibri" w:hAnsi="Calibri" w:cs="Calibri"/>
          <w:b/>
          <w:bCs/>
        </w:rPr>
        <w:t xml:space="preserve"> Гражданского процессуального кодекса Российской Федерации, определяется исходя из взыскиваемой денежной суммы.</w:t>
      </w:r>
    </w:p>
    <w:p w:rsidR="001B2EB6" w:rsidRDefault="001B2EB6" w:rsidP="001B2EB6">
      <w:pPr>
        <w:autoSpaceDE w:val="0"/>
        <w:autoSpaceDN w:val="0"/>
        <w:adjustRightInd w:val="0"/>
        <w:spacing w:after="0" w:line="240" w:lineRule="auto"/>
        <w:ind w:firstLine="540"/>
        <w:jc w:val="both"/>
        <w:rPr>
          <w:rFonts w:ascii="Calibri" w:hAnsi="Calibri" w:cs="Calibri"/>
          <w:b/>
          <w:bCs/>
        </w:rPr>
      </w:pPr>
      <w:bookmarkStart w:id="2" w:name="Par72"/>
      <w:bookmarkEnd w:id="2"/>
      <w:r>
        <w:rPr>
          <w:rFonts w:ascii="Calibri" w:hAnsi="Calibri" w:cs="Calibri"/>
          <w:b/>
          <w:bCs/>
        </w:rPr>
        <w:lastRenderedPageBreak/>
        <w:t xml:space="preserve">&lt;3&gt; Госпошлина при подаче искового заявления имущественного характера, подлежащего оценке, определяется в соответствии с </w:t>
      </w:r>
      <w:hyperlink r:id="rId21" w:history="1">
        <w:proofErr w:type="spellStart"/>
        <w:r>
          <w:rPr>
            <w:rFonts w:ascii="Calibri" w:hAnsi="Calibri" w:cs="Calibri"/>
            <w:b/>
            <w:bCs/>
            <w:color w:val="0000FF"/>
          </w:rPr>
          <w:t>пп</w:t>
        </w:r>
        <w:proofErr w:type="spellEnd"/>
        <w:r>
          <w:rPr>
            <w:rFonts w:ascii="Calibri" w:hAnsi="Calibri" w:cs="Calibri"/>
            <w:b/>
            <w:bCs/>
            <w:color w:val="0000FF"/>
          </w:rPr>
          <w:t>. 1 п. 1 ст. 333.19</w:t>
        </w:r>
      </w:hyperlink>
      <w:r>
        <w:rPr>
          <w:rFonts w:ascii="Calibri" w:hAnsi="Calibri" w:cs="Calibri"/>
          <w:b/>
          <w:bCs/>
        </w:rPr>
        <w:t xml:space="preserve"> Налогового кодекса Российской Федерации.</w:t>
      </w:r>
    </w:p>
    <w:p w:rsidR="002306D9" w:rsidRDefault="002306D9">
      <w:bookmarkStart w:id="3" w:name="_GoBack"/>
      <w:bookmarkEnd w:id="3"/>
    </w:p>
    <w:sectPr w:rsidR="002306D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EB6"/>
    <w:rsid w:val="001B2EB6"/>
    <w:rsid w:val="002306D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B2EB6"/>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E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1B2EB6"/>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7BFED142E61187CEEC84944A6772880E6E360F869C24F81DE7DBA4FF3F8E9A87C5DFC257A3FDEFEZ4I4T" TargetMode="External"/><Relationship Id="rId13" Type="http://schemas.openxmlformats.org/officeDocument/2006/relationships/hyperlink" Target="consultantplus://offline/ref=87BFED142E61187CEEC84944A6772880E6E261F969C54F81DE7DBA4FF3F8E9A87C5DFC257A3CD1F0Z4IFT" TargetMode="External"/><Relationship Id="rId18" Type="http://schemas.openxmlformats.org/officeDocument/2006/relationships/hyperlink" Target="consultantplus://offline/ref=87BFED142E61187CEEC84944A6772880E6E360FC65C64F81DE7DBA4FF3F8E9A87C5DFC257A3FDBFEZ4IFT" TargetMode="External"/><Relationship Id="rId3" Type="http://schemas.openxmlformats.org/officeDocument/2006/relationships/settings" Target="settings.xml"/><Relationship Id="rId21" Type="http://schemas.openxmlformats.org/officeDocument/2006/relationships/hyperlink" Target="consultantplus://offline/ref=87BFED142E61187CEEC84944A6772880E6E164F864CF4F81DE7DBA4FF3F8E9A87C5DFC217B3EZDICT" TargetMode="External"/><Relationship Id="rId7" Type="http://schemas.openxmlformats.org/officeDocument/2006/relationships/hyperlink" Target="consultantplus://offline/ref=87BFED142E61187CEEC84944A6772880E6E360F869C24F81DE7DBA4FF3F8E9A87C5DFC257A3FDEF0Z4I4T" TargetMode="External"/><Relationship Id="rId12" Type="http://schemas.openxmlformats.org/officeDocument/2006/relationships/hyperlink" Target="consultantplus://offline/ref=87BFED142E61187CEEC84944A6772880E6E261F969C54F81DE7DBA4FF3F8E9A87C5DFC257A3CD1F0Z4IFT" TargetMode="External"/><Relationship Id="rId17" Type="http://schemas.openxmlformats.org/officeDocument/2006/relationships/hyperlink" Target="consultantplus://offline/ref=87BFED142E61187CEEC84944A6772880E6E360FC65C64F81DE7DBA4FF3F8E9A87C5DFC257A3DDFFDZ4I4T" TargetMode="External"/><Relationship Id="rId2" Type="http://schemas.microsoft.com/office/2007/relationships/stylesWithEffects" Target="stylesWithEffects.xml"/><Relationship Id="rId16" Type="http://schemas.openxmlformats.org/officeDocument/2006/relationships/hyperlink" Target="consultantplus://offline/ref=87BFED142E61187CEEC84944A6772880E6E360FC65C64F81DE7DBA4FF3F8E9A87C5DFC257A3DDFFBZ4IFT" TargetMode="External"/><Relationship Id="rId20" Type="http://schemas.openxmlformats.org/officeDocument/2006/relationships/hyperlink" Target="consultantplus://offline/ref=87BFED142E61187CEEC84944A6772880E6E360FC65C64F81DE7DBA4FF3F8E9A87C5DFC257A3DDDFBZ4I0T" TargetMode="External"/><Relationship Id="rId1" Type="http://schemas.openxmlformats.org/officeDocument/2006/relationships/styles" Target="styles.xml"/><Relationship Id="rId6" Type="http://schemas.openxmlformats.org/officeDocument/2006/relationships/hyperlink" Target="consultantplus://offline/ref=87BFED142E61187CEEC84944A6772880E6E360F869C24F81DE7DBA4FF3F8E9A87C5DFC257A3FDEFEZ4I5T" TargetMode="External"/><Relationship Id="rId11" Type="http://schemas.openxmlformats.org/officeDocument/2006/relationships/hyperlink" Target="consultantplus://offline/ref=87BFED142E61187CEEC84944A6772880E6E261F969C54F81DE7DBA4FF3F8E9A87C5DFC257A3CD1F0Z4I0T" TargetMode="External"/><Relationship Id="rId5" Type="http://schemas.openxmlformats.org/officeDocument/2006/relationships/hyperlink" Target="consultantplus://offline/ref=87BFED142E61187CEEC84944A6772880E6E360FC65C64F81DE7DBA4FF3F8E9A87C5DFC257A3DDBFAZ4I7T" TargetMode="External"/><Relationship Id="rId15" Type="http://schemas.openxmlformats.org/officeDocument/2006/relationships/hyperlink" Target="consultantplus://offline/ref=87BFED142E61187CEEC84944A6772880E6E360F869C24F81DE7DBA4FF3F8E9A87C5DFC257A3FDEF0Z4I7T" TargetMode="External"/><Relationship Id="rId23" Type="http://schemas.openxmlformats.org/officeDocument/2006/relationships/theme" Target="theme/theme1.xml"/><Relationship Id="rId10" Type="http://schemas.openxmlformats.org/officeDocument/2006/relationships/hyperlink" Target="consultantplus://offline/ref=87BFED142E61187CEEC84944A6772880E6E360F869C24F81DE7DBA4FF3F8E9A87C5DFC257A3FDEF0Z4I7T" TargetMode="External"/><Relationship Id="rId19" Type="http://schemas.openxmlformats.org/officeDocument/2006/relationships/hyperlink" Target="consultantplus://offline/ref=87BFED142E61187CEEC84944A6772880E6E360FC65C64F81DE7DBA4FF3F8E9A87C5DFC257A3DD8FBZ4I5T" TargetMode="External"/><Relationship Id="rId4" Type="http://schemas.openxmlformats.org/officeDocument/2006/relationships/webSettings" Target="webSettings.xml"/><Relationship Id="rId9" Type="http://schemas.openxmlformats.org/officeDocument/2006/relationships/hyperlink" Target="consultantplus://offline/ref=87BFED142E61187CEEC84944A6772880E6E360F869C24F81DE7DBA4FF3F8E9A87C5DFC257A3FDEFEZ4I7T" TargetMode="External"/><Relationship Id="rId14" Type="http://schemas.openxmlformats.org/officeDocument/2006/relationships/hyperlink" Target="consultantplus://offline/ref=87BFED142E61187CEEC84944A6772880E6E360F869C24F81DE7DBA4FF3F8E9A87C5DFC257A3FDEFEZ4I6T"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1350</Words>
  <Characters>7701</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9033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Диал</dc:creator>
  <cp:lastModifiedBy>Диал</cp:lastModifiedBy>
  <cp:revision>1</cp:revision>
  <dcterms:created xsi:type="dcterms:W3CDTF">2015-03-31T05:55:00Z</dcterms:created>
  <dcterms:modified xsi:type="dcterms:W3CDTF">2015-03-31T05:55:00Z</dcterms:modified>
</cp:coreProperties>
</file>